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82" w:rsidRPr="00C8521B" w:rsidRDefault="001B7040">
      <w:pPr>
        <w:rPr>
          <w:b/>
        </w:rPr>
      </w:pPr>
      <w:r w:rsidRPr="00C8521B">
        <w:rPr>
          <w:b/>
        </w:rPr>
        <w:t>CB7300 – Special Topics in Cancer Biology</w:t>
      </w:r>
    </w:p>
    <w:p w:rsidR="001B7040" w:rsidRPr="00C8521B" w:rsidRDefault="001B7040">
      <w:pPr>
        <w:rPr>
          <w:b/>
        </w:rPr>
      </w:pPr>
      <w:r w:rsidRPr="00C8521B">
        <w:rPr>
          <w:b/>
        </w:rPr>
        <w:t>BREAST CANCER MINI COURSE</w:t>
      </w:r>
      <w:r w:rsidR="00C8521B" w:rsidRPr="00C8521B">
        <w:rPr>
          <w:b/>
        </w:rPr>
        <w:t xml:space="preserve"> (FALL 2016)</w:t>
      </w:r>
    </w:p>
    <w:p w:rsidR="00C8521B" w:rsidRDefault="00C8521B" w:rsidP="00C8521B">
      <w:pPr>
        <w:spacing w:after="0"/>
      </w:pPr>
      <w:r>
        <w:t>Course Directors: Shekhar, Ratnam</w:t>
      </w:r>
    </w:p>
    <w:p w:rsidR="001B7040" w:rsidRDefault="001B7040" w:rsidP="00C8521B">
      <w:pPr>
        <w:spacing w:after="0"/>
      </w:pPr>
      <w:r>
        <w:t xml:space="preserve">Time: </w:t>
      </w:r>
      <w:r w:rsidR="00C8521B">
        <w:t>1:00 – 2:30</w:t>
      </w:r>
    </w:p>
    <w:p w:rsidR="001B7040" w:rsidRDefault="00C8521B">
      <w:r>
        <w:t xml:space="preserve">Location: </w:t>
      </w:r>
      <w:r w:rsidR="001B7040">
        <w:t xml:space="preserve">Hudson Webber or </w:t>
      </w:r>
      <w:proofErr w:type="spellStart"/>
      <w:r w:rsidR="001B7040">
        <w:t>Glancy</w:t>
      </w:r>
      <w:proofErr w:type="spellEnd"/>
      <w:r w:rsidR="001B7040">
        <w:t xml:space="preserve"> Auditorium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976"/>
        <w:gridCol w:w="1382"/>
        <w:gridCol w:w="1788"/>
        <w:gridCol w:w="6036"/>
      </w:tblGrid>
      <w:tr w:rsidR="001B7040" w:rsidTr="00C8521B">
        <w:trPr>
          <w:trHeight w:val="278"/>
        </w:trPr>
        <w:tc>
          <w:tcPr>
            <w:tcW w:w="976" w:type="dxa"/>
          </w:tcPr>
          <w:p w:rsidR="001B7040" w:rsidRDefault="001B7040">
            <w:r>
              <w:t>Session</w:t>
            </w:r>
          </w:p>
        </w:tc>
        <w:tc>
          <w:tcPr>
            <w:tcW w:w="1382" w:type="dxa"/>
          </w:tcPr>
          <w:p w:rsidR="001B7040" w:rsidRDefault="001B7040" w:rsidP="00C8521B">
            <w:pPr>
              <w:jc w:val="center"/>
            </w:pPr>
            <w:r>
              <w:t>Date</w:t>
            </w:r>
          </w:p>
        </w:tc>
        <w:tc>
          <w:tcPr>
            <w:tcW w:w="1788" w:type="dxa"/>
          </w:tcPr>
          <w:p w:rsidR="001B7040" w:rsidRDefault="001B7040" w:rsidP="00C8521B">
            <w:pPr>
              <w:jc w:val="center"/>
            </w:pPr>
            <w:r>
              <w:t>Instructor</w:t>
            </w:r>
          </w:p>
        </w:tc>
        <w:tc>
          <w:tcPr>
            <w:tcW w:w="6036" w:type="dxa"/>
          </w:tcPr>
          <w:p w:rsidR="001B7040" w:rsidRDefault="001B7040" w:rsidP="00C8521B">
            <w:pPr>
              <w:jc w:val="center"/>
            </w:pPr>
            <w:r>
              <w:t>Topic</w:t>
            </w:r>
          </w:p>
        </w:tc>
      </w:tr>
      <w:tr w:rsidR="001B7040" w:rsidTr="00C8521B">
        <w:trPr>
          <w:trHeight w:val="570"/>
        </w:trPr>
        <w:tc>
          <w:tcPr>
            <w:tcW w:w="976" w:type="dxa"/>
          </w:tcPr>
          <w:p w:rsidR="001B7040" w:rsidRDefault="001B7040">
            <w:r>
              <w:t>1</w:t>
            </w:r>
          </w:p>
        </w:tc>
        <w:tc>
          <w:tcPr>
            <w:tcW w:w="1382" w:type="dxa"/>
          </w:tcPr>
          <w:p w:rsidR="001B7040" w:rsidRDefault="00C8521B">
            <w:r>
              <w:t>10/18/2016</w:t>
            </w:r>
          </w:p>
        </w:tc>
        <w:tc>
          <w:tcPr>
            <w:tcW w:w="1788" w:type="dxa"/>
          </w:tcPr>
          <w:p w:rsidR="001B7040" w:rsidRDefault="001B7040">
            <w:r>
              <w:t>Sudeshna Bandyopadh</w:t>
            </w:r>
            <w:r w:rsidR="00C8521B">
              <w:t>y</w:t>
            </w:r>
            <w:r>
              <w:t>ay</w:t>
            </w:r>
          </w:p>
        </w:tc>
        <w:tc>
          <w:tcPr>
            <w:tcW w:w="6036" w:type="dxa"/>
          </w:tcPr>
          <w:p w:rsidR="001B7040" w:rsidRDefault="001B7040">
            <w:r w:rsidRPr="00D10DCC">
              <w:rPr>
                <w:rFonts w:ascii="Arial" w:eastAsia="Times New Roman" w:hAnsi="Arial" w:cs="Arial"/>
              </w:rPr>
              <w:t>Breast cancer pathologies, diagnosis and staging of breast cancer</w:t>
            </w:r>
          </w:p>
        </w:tc>
      </w:tr>
      <w:tr w:rsidR="001B7040" w:rsidTr="00C8521B">
        <w:trPr>
          <w:trHeight w:val="557"/>
        </w:trPr>
        <w:tc>
          <w:tcPr>
            <w:tcW w:w="976" w:type="dxa"/>
          </w:tcPr>
          <w:p w:rsidR="001B7040" w:rsidRDefault="001B7040">
            <w:r>
              <w:t>2</w:t>
            </w:r>
          </w:p>
        </w:tc>
        <w:tc>
          <w:tcPr>
            <w:tcW w:w="1382" w:type="dxa"/>
          </w:tcPr>
          <w:p w:rsidR="001B7040" w:rsidRDefault="00C8521B">
            <w:r>
              <w:t>10/20/2016</w:t>
            </w:r>
          </w:p>
        </w:tc>
        <w:tc>
          <w:tcPr>
            <w:tcW w:w="1788" w:type="dxa"/>
          </w:tcPr>
          <w:p w:rsidR="001B7040" w:rsidRDefault="001B7040">
            <w:r>
              <w:t>Nerissa Viola-Villegas</w:t>
            </w:r>
          </w:p>
        </w:tc>
        <w:tc>
          <w:tcPr>
            <w:tcW w:w="6036" w:type="dxa"/>
          </w:tcPr>
          <w:p w:rsidR="001B7040" w:rsidRDefault="001B7040">
            <w:r w:rsidRPr="00D10DCC">
              <w:rPr>
                <w:rFonts w:ascii="Arial" w:eastAsia="Times New Roman" w:hAnsi="Arial" w:cs="Arial"/>
              </w:rPr>
              <w:t>Breast imaging techniques and detection of breast pathologies</w:t>
            </w:r>
          </w:p>
        </w:tc>
      </w:tr>
      <w:tr w:rsidR="001B7040" w:rsidTr="00C8521B">
        <w:trPr>
          <w:trHeight w:val="278"/>
        </w:trPr>
        <w:tc>
          <w:tcPr>
            <w:tcW w:w="976" w:type="dxa"/>
          </w:tcPr>
          <w:p w:rsidR="001B7040" w:rsidRDefault="001B7040">
            <w:r>
              <w:t>3</w:t>
            </w:r>
          </w:p>
        </w:tc>
        <w:tc>
          <w:tcPr>
            <w:tcW w:w="1382" w:type="dxa"/>
          </w:tcPr>
          <w:p w:rsidR="001B7040" w:rsidRDefault="00C8521B" w:rsidP="00C8521B">
            <w:r>
              <w:t>10/25/2016</w:t>
            </w:r>
          </w:p>
        </w:tc>
        <w:tc>
          <w:tcPr>
            <w:tcW w:w="1788" w:type="dxa"/>
          </w:tcPr>
          <w:p w:rsidR="001B7040" w:rsidRDefault="001B7040">
            <w:r>
              <w:t>Neb Duric</w:t>
            </w:r>
          </w:p>
        </w:tc>
        <w:tc>
          <w:tcPr>
            <w:tcW w:w="6036" w:type="dxa"/>
          </w:tcPr>
          <w:p w:rsidR="001B7040" w:rsidRDefault="001B7040">
            <w:r w:rsidRPr="00D10DCC">
              <w:rPr>
                <w:rFonts w:ascii="Arial" w:eastAsia="Times New Roman" w:hAnsi="Arial" w:cs="Arial"/>
              </w:rPr>
              <w:t>Breast imaging by ultrasound and role of breast density</w:t>
            </w:r>
          </w:p>
        </w:tc>
      </w:tr>
      <w:tr w:rsidR="001B7040" w:rsidTr="00C8521B">
        <w:trPr>
          <w:trHeight w:val="278"/>
        </w:trPr>
        <w:tc>
          <w:tcPr>
            <w:tcW w:w="976" w:type="dxa"/>
          </w:tcPr>
          <w:p w:rsidR="001B7040" w:rsidRDefault="001B7040">
            <w:r>
              <w:t>4</w:t>
            </w:r>
          </w:p>
        </w:tc>
        <w:tc>
          <w:tcPr>
            <w:tcW w:w="1382" w:type="dxa"/>
          </w:tcPr>
          <w:p w:rsidR="001B7040" w:rsidRDefault="00C8521B">
            <w:r>
              <w:t>10/27/2016</w:t>
            </w:r>
          </w:p>
        </w:tc>
        <w:tc>
          <w:tcPr>
            <w:tcW w:w="1788" w:type="dxa"/>
          </w:tcPr>
          <w:p w:rsidR="001B7040" w:rsidRDefault="001B7040">
            <w:r>
              <w:t>Michael Simon</w:t>
            </w:r>
          </w:p>
        </w:tc>
        <w:tc>
          <w:tcPr>
            <w:tcW w:w="6036" w:type="dxa"/>
          </w:tcPr>
          <w:p w:rsidR="001B7040" w:rsidRDefault="001B7040">
            <w:r w:rsidRPr="00D10DCC">
              <w:rPr>
                <w:rFonts w:ascii="Arial" w:eastAsia="Times New Roman" w:hAnsi="Arial" w:cs="Arial"/>
              </w:rPr>
              <w:t>Breast cancer therapies and management</w:t>
            </w:r>
          </w:p>
        </w:tc>
      </w:tr>
      <w:tr w:rsidR="001B7040" w:rsidTr="00C8521B">
        <w:trPr>
          <w:trHeight w:val="278"/>
        </w:trPr>
        <w:tc>
          <w:tcPr>
            <w:tcW w:w="976" w:type="dxa"/>
          </w:tcPr>
          <w:p w:rsidR="001B7040" w:rsidRDefault="001B7040">
            <w:r>
              <w:t>5</w:t>
            </w:r>
          </w:p>
        </w:tc>
        <w:tc>
          <w:tcPr>
            <w:tcW w:w="1382" w:type="dxa"/>
          </w:tcPr>
          <w:p w:rsidR="001B7040" w:rsidRDefault="00C8521B">
            <w:r>
              <w:t>11/1/2016</w:t>
            </w:r>
          </w:p>
        </w:tc>
        <w:tc>
          <w:tcPr>
            <w:tcW w:w="1788" w:type="dxa"/>
          </w:tcPr>
          <w:p w:rsidR="001B7040" w:rsidRDefault="001B7040">
            <w:r>
              <w:t>David Gorski</w:t>
            </w:r>
          </w:p>
        </w:tc>
        <w:tc>
          <w:tcPr>
            <w:tcW w:w="6036" w:type="dxa"/>
          </w:tcPr>
          <w:p w:rsidR="001B7040" w:rsidRDefault="001B7040">
            <w:r w:rsidRPr="00D10DCC">
              <w:rPr>
                <w:rFonts w:ascii="Arial" w:eastAsia="Times New Roman" w:hAnsi="Arial" w:cs="Arial"/>
              </w:rPr>
              <w:t>Surgical management of breast cancer</w:t>
            </w:r>
          </w:p>
        </w:tc>
      </w:tr>
      <w:tr w:rsidR="001B7040" w:rsidTr="00C8521B">
        <w:trPr>
          <w:trHeight w:val="557"/>
        </w:trPr>
        <w:tc>
          <w:tcPr>
            <w:tcW w:w="976" w:type="dxa"/>
          </w:tcPr>
          <w:p w:rsidR="001B7040" w:rsidRDefault="001B7040">
            <w:r>
              <w:t>6</w:t>
            </w:r>
          </w:p>
        </w:tc>
        <w:tc>
          <w:tcPr>
            <w:tcW w:w="1382" w:type="dxa"/>
          </w:tcPr>
          <w:p w:rsidR="001B7040" w:rsidRDefault="00C8521B">
            <w:r>
              <w:t>11/3/2016</w:t>
            </w:r>
          </w:p>
        </w:tc>
        <w:tc>
          <w:tcPr>
            <w:tcW w:w="1788" w:type="dxa"/>
          </w:tcPr>
          <w:p w:rsidR="001B7040" w:rsidRDefault="001B7040">
            <w:r>
              <w:t>Malathy Shekhar</w:t>
            </w:r>
          </w:p>
        </w:tc>
        <w:tc>
          <w:tcPr>
            <w:tcW w:w="6036" w:type="dxa"/>
          </w:tcPr>
          <w:p w:rsidR="001B7040" w:rsidRDefault="001B7040" w:rsidP="001B7040">
            <w:r w:rsidRPr="00D10DCC">
              <w:rPr>
                <w:rFonts w:ascii="Arial" w:eastAsia="Times New Roman" w:hAnsi="Arial" w:cs="Arial"/>
              </w:rPr>
              <w:t>Lessons from the bench - Biology of breast cancer</w:t>
            </w:r>
            <w:r>
              <w:rPr>
                <w:rFonts w:ascii="Arial" w:eastAsia="Times New Roman" w:hAnsi="Arial" w:cs="Arial"/>
              </w:rPr>
              <w:t xml:space="preserve"> and</w:t>
            </w:r>
            <w:r w:rsidRPr="00D10DCC">
              <w:rPr>
                <w:rFonts w:ascii="Arial" w:eastAsia="Times New Roman" w:hAnsi="Arial" w:cs="Arial"/>
              </w:rPr>
              <w:t xml:space="preserve"> breast cancer models</w:t>
            </w:r>
          </w:p>
        </w:tc>
      </w:tr>
      <w:tr w:rsidR="001B7040" w:rsidTr="00C8521B">
        <w:trPr>
          <w:trHeight w:val="584"/>
        </w:trPr>
        <w:tc>
          <w:tcPr>
            <w:tcW w:w="976" w:type="dxa"/>
          </w:tcPr>
          <w:p w:rsidR="001B7040" w:rsidRDefault="001B7040">
            <w:r>
              <w:t>7</w:t>
            </w:r>
          </w:p>
        </w:tc>
        <w:tc>
          <w:tcPr>
            <w:tcW w:w="1382" w:type="dxa"/>
          </w:tcPr>
          <w:p w:rsidR="001B7040" w:rsidRDefault="00C8521B">
            <w:r>
              <w:t>11/8/2016</w:t>
            </w:r>
          </w:p>
        </w:tc>
        <w:tc>
          <w:tcPr>
            <w:tcW w:w="1788" w:type="dxa"/>
          </w:tcPr>
          <w:p w:rsidR="001B7040" w:rsidRDefault="001B7040">
            <w:r>
              <w:t>Manohar Ratnam</w:t>
            </w:r>
          </w:p>
        </w:tc>
        <w:tc>
          <w:tcPr>
            <w:tcW w:w="6036" w:type="dxa"/>
          </w:tcPr>
          <w:p w:rsidR="001B7040" w:rsidRDefault="001B7040">
            <w:r w:rsidRPr="00D10DCC">
              <w:rPr>
                <w:rFonts w:ascii="Arial" w:eastAsia="Times New Roman" w:hAnsi="Arial" w:cs="Arial"/>
              </w:rPr>
              <w:t>Lessons from the bench – therapy response mechanisms</w:t>
            </w:r>
          </w:p>
        </w:tc>
      </w:tr>
    </w:tbl>
    <w:p w:rsidR="001B7040" w:rsidRDefault="001B7040">
      <w:bookmarkStart w:id="0" w:name="_GoBack"/>
      <w:bookmarkEnd w:id="0"/>
    </w:p>
    <w:sectPr w:rsidR="001B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0"/>
    <w:rsid w:val="001B7040"/>
    <w:rsid w:val="00B92E0C"/>
    <w:rsid w:val="00C8521B"/>
    <w:rsid w:val="00D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Karmanos Cancer Institute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Shekhar, Malathy</dc:creator>
  <cp:lastModifiedBy>Shekhar, Malathy</cp:lastModifiedBy>
  <cp:revision>1</cp:revision>
  <dcterms:created xsi:type="dcterms:W3CDTF">2016-09-01T20:11:00Z</dcterms:created>
  <dcterms:modified xsi:type="dcterms:W3CDTF">2016-09-01T20:31:00Z</dcterms:modified>
</cp:coreProperties>
</file>